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3FD80E" w14:textId="77777777" w:rsidR="004D4CF2" w:rsidRDefault="004D4CF2" w:rsidP="004D4CF2">
      <w:pP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“How to Lead Culture Change in the Church”</w:t>
      </w:r>
    </w:p>
    <w:p w14:paraId="12F57F87" w14:textId="3D9579FA" w:rsidR="006E59E7" w:rsidRDefault="006E59E7" w:rsidP="004D4CF2">
      <w:pP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Dr. Andrew Hebert</w:t>
      </w:r>
    </w:p>
    <w:p w14:paraId="6F2A1C88" w14:textId="2A754D4E" w:rsidR="006E59E7" w:rsidRDefault="006E59E7" w:rsidP="004D4CF2">
      <w:pP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Paramount Baptist Church, Amarillo, Texas</w:t>
      </w:r>
    </w:p>
    <w:p w14:paraId="045074E5" w14:textId="77777777" w:rsidR="004D4CF2" w:rsidRDefault="004D4CF2" w:rsidP="004D4CF2">
      <w:pPr>
        <w:rPr>
          <w:rFonts w:ascii="Times New Roman" w:eastAsia="Times New Roman" w:hAnsi="Times New Roman" w:cs="Times New Roman"/>
          <w:color w:val="000000"/>
        </w:rPr>
      </w:pPr>
    </w:p>
    <w:p w14:paraId="7EB0D942" w14:textId="77777777" w:rsidR="004D4CF2" w:rsidRDefault="004D4CF2" w:rsidP="004D4CF2">
      <w:pPr>
        <w:rPr>
          <w:rFonts w:ascii="Times New Roman" w:eastAsia="Times New Roman" w:hAnsi="Times New Roman" w:cs="Times New Roman"/>
          <w:color w:val="000000"/>
        </w:rPr>
      </w:pPr>
    </w:p>
    <w:p w14:paraId="618BC0F8" w14:textId="77777777" w:rsidR="004D4CF2" w:rsidRPr="00FF5711" w:rsidRDefault="004D4CF2" w:rsidP="004D4CF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I. </w:t>
      </w:r>
      <w:r w:rsidRPr="00FF5711">
        <w:rPr>
          <w:rFonts w:ascii="Times New Roman" w:eastAsia="Times New Roman" w:hAnsi="Times New Roman" w:cs="Times New Roman"/>
          <w:color w:val="000000"/>
        </w:rPr>
        <w:t>WHAT IS CHURCH CULTURE?</w:t>
      </w:r>
    </w:p>
    <w:p w14:paraId="4976DE02" w14:textId="77777777" w:rsidR="004D4CF2" w:rsidRPr="00FF5711" w:rsidRDefault="004D4CF2" w:rsidP="004D4CF2">
      <w:pPr>
        <w:rPr>
          <w:rFonts w:ascii="Times New Roman" w:eastAsia="Times New Roman" w:hAnsi="Times New Roman" w:cs="Times New Roman"/>
          <w:color w:val="000000"/>
        </w:rPr>
      </w:pPr>
    </w:p>
    <w:p w14:paraId="309FA603" w14:textId="107FDBCD" w:rsidR="006E59E7" w:rsidRDefault="006E59E7" w:rsidP="004D4CF2">
      <w:pPr>
        <w:rPr>
          <w:rFonts w:ascii="Times New Roman" w:hAnsi="Times New Roman" w:cs="Times New Roman"/>
          <w:color w:val="333333"/>
        </w:rPr>
      </w:pPr>
      <w:r w:rsidRPr="00FF5711">
        <w:rPr>
          <w:rFonts w:ascii="Times New Roman" w:hAnsi="Times New Roman" w:cs="Times New Roman"/>
          <w:color w:val="333333"/>
        </w:rPr>
        <w:t>Peter Drucker</w:t>
      </w:r>
      <w:r>
        <w:rPr>
          <w:rFonts w:ascii="Times New Roman" w:hAnsi="Times New Roman" w:cs="Times New Roman"/>
          <w:color w:val="333333"/>
        </w:rPr>
        <w:t>:</w:t>
      </w:r>
      <w:r w:rsidRPr="00FF5711">
        <w:rPr>
          <w:rFonts w:ascii="Times New Roman" w:hAnsi="Times New Roman" w:cs="Times New Roman"/>
          <w:color w:val="333333"/>
        </w:rPr>
        <w:t xml:space="preserve"> “Culture eats strategy for breakfast.”</w:t>
      </w:r>
    </w:p>
    <w:p w14:paraId="4B152693" w14:textId="77777777" w:rsidR="006E59E7" w:rsidRDefault="006E59E7" w:rsidP="004D4CF2">
      <w:pPr>
        <w:rPr>
          <w:rFonts w:ascii="Times New Roman" w:hAnsi="Times New Roman" w:cs="Times New Roman"/>
          <w:color w:val="333333"/>
        </w:rPr>
      </w:pPr>
    </w:p>
    <w:p w14:paraId="1F16C392" w14:textId="77777777" w:rsidR="0019571E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Edgar Schein</w:t>
      </w:r>
      <w:r w:rsidR="006E59E7">
        <w:rPr>
          <w:rFonts w:ascii="Times New Roman" w:hAnsi="Times New Roman" w:cs="Times New Roman"/>
          <w:color w:val="333333"/>
        </w:rPr>
        <w:t xml:space="preserve">: </w:t>
      </w:r>
      <w:r w:rsidRPr="00FF5711">
        <w:rPr>
          <w:rFonts w:ascii="Times New Roman" w:hAnsi="Times New Roman" w:cs="Times New Roman"/>
          <w:color w:val="333333"/>
        </w:rPr>
        <w:t xml:space="preserve">“artifacts, espoused beliefs and values, and basic underlying assumptions.” </w:t>
      </w:r>
    </w:p>
    <w:p w14:paraId="4CCC1522" w14:textId="77777777" w:rsidR="0019571E" w:rsidRDefault="0019571E" w:rsidP="004D4CF2">
      <w:pPr>
        <w:rPr>
          <w:rFonts w:ascii="Times New Roman" w:hAnsi="Times New Roman" w:cs="Times New Roman"/>
          <w:color w:val="333333"/>
        </w:rPr>
      </w:pPr>
    </w:p>
    <w:p w14:paraId="702FCC7D" w14:textId="56291324" w:rsidR="004D4CF2" w:rsidRDefault="004D4CF2" w:rsidP="004D4CF2">
      <w:pPr>
        <w:rPr>
          <w:rFonts w:ascii="Times New Roman" w:hAnsi="Times New Roman" w:cs="Times New Roman"/>
          <w:color w:val="333333"/>
        </w:rPr>
      </w:pPr>
      <w:r w:rsidRPr="00FF5711">
        <w:rPr>
          <w:rFonts w:ascii="Times New Roman" w:hAnsi="Times New Roman" w:cs="Times New Roman"/>
          <w:color w:val="333333"/>
        </w:rPr>
        <w:t xml:space="preserve">Aubrey </w:t>
      </w:r>
      <w:proofErr w:type="spellStart"/>
      <w:r w:rsidRPr="00FF5711">
        <w:rPr>
          <w:rFonts w:ascii="Times New Roman" w:hAnsi="Times New Roman" w:cs="Times New Roman"/>
          <w:color w:val="333333"/>
        </w:rPr>
        <w:t>Malphurs</w:t>
      </w:r>
      <w:proofErr w:type="spellEnd"/>
      <w:r w:rsidRPr="00FF5711">
        <w:rPr>
          <w:rFonts w:ascii="Times New Roman" w:hAnsi="Times New Roman" w:cs="Times New Roman"/>
          <w:color w:val="333333"/>
        </w:rPr>
        <w:t xml:space="preserve"> adapted this definition</w:t>
      </w:r>
      <w:r>
        <w:rPr>
          <w:rFonts w:ascii="Times New Roman" w:hAnsi="Times New Roman" w:cs="Times New Roman"/>
          <w:color w:val="333333"/>
        </w:rPr>
        <w:t>:</w:t>
      </w:r>
      <w:r w:rsidRPr="00FF5711">
        <w:rPr>
          <w:rFonts w:ascii="Times New Roman" w:hAnsi="Times New Roman" w:cs="Times New Roman"/>
          <w:color w:val="333333"/>
        </w:rPr>
        <w:t xml:space="preserve"> the make-up of a church’s culture included a church’s </w:t>
      </w:r>
      <w:r w:rsidR="006E59E7">
        <w:rPr>
          <w:rFonts w:ascii="Times New Roman" w:hAnsi="Times New Roman" w:cs="Times New Roman"/>
          <w:color w:val="333333"/>
          <w:u w:val="single"/>
        </w:rPr>
        <w:t xml:space="preserve">                    </w:t>
      </w:r>
      <w:r w:rsidR="0019571E">
        <w:rPr>
          <w:rFonts w:ascii="Times New Roman" w:hAnsi="Times New Roman" w:cs="Times New Roman"/>
          <w:color w:val="333333"/>
          <w:u w:val="single"/>
        </w:rPr>
        <w:t>___________</w:t>
      </w:r>
      <w:proofErr w:type="gramStart"/>
      <w:r w:rsidR="0019571E">
        <w:rPr>
          <w:rFonts w:ascii="Times New Roman" w:hAnsi="Times New Roman" w:cs="Times New Roman"/>
          <w:color w:val="333333"/>
          <w:u w:val="single"/>
        </w:rPr>
        <w:t>_</w:t>
      </w:r>
      <w:r w:rsidRPr="00FF5711">
        <w:rPr>
          <w:rFonts w:ascii="Times New Roman" w:hAnsi="Times New Roman" w:cs="Times New Roman"/>
          <w:color w:val="333333"/>
        </w:rPr>
        <w:t xml:space="preserve">, </w:t>
      </w:r>
      <w:r w:rsidR="006E59E7">
        <w:rPr>
          <w:rFonts w:ascii="Times New Roman" w:hAnsi="Times New Roman" w:cs="Times New Roman"/>
          <w:color w:val="333333"/>
          <w:u w:val="single"/>
        </w:rPr>
        <w:t xml:space="preserve">  </w:t>
      </w:r>
      <w:proofErr w:type="gramEnd"/>
      <w:r w:rsidR="006E59E7">
        <w:rPr>
          <w:rFonts w:ascii="Times New Roman" w:hAnsi="Times New Roman" w:cs="Times New Roman"/>
          <w:color w:val="333333"/>
          <w:u w:val="single"/>
        </w:rPr>
        <w:t xml:space="preserve">             </w:t>
      </w:r>
      <w:r w:rsidRPr="00FF5711">
        <w:rPr>
          <w:rFonts w:ascii="Times New Roman" w:hAnsi="Times New Roman" w:cs="Times New Roman"/>
          <w:color w:val="333333"/>
        </w:rPr>
        <w:t xml:space="preserve">, and </w:t>
      </w:r>
      <w:r w:rsidR="006E59E7">
        <w:rPr>
          <w:rFonts w:ascii="Times New Roman" w:hAnsi="Times New Roman" w:cs="Times New Roman"/>
          <w:color w:val="333333"/>
          <w:u w:val="single"/>
        </w:rPr>
        <w:t xml:space="preserve">                   </w:t>
      </w:r>
      <w:r w:rsidRPr="00FF5711">
        <w:rPr>
          <w:rFonts w:ascii="Times New Roman" w:hAnsi="Times New Roman" w:cs="Times New Roman"/>
          <w:color w:val="333333"/>
        </w:rPr>
        <w:t>.</w:t>
      </w:r>
    </w:p>
    <w:p w14:paraId="74C4C879" w14:textId="77777777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</w:p>
    <w:p w14:paraId="3C4BCDE8" w14:textId="4C0362C2" w:rsidR="004D4CF2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</w:t>
      </w:r>
      <w:r w:rsidRPr="00FF5711">
        <w:rPr>
          <w:rFonts w:ascii="Times New Roman" w:hAnsi="Times New Roman" w:cs="Times New Roman"/>
          <w:color w:val="333333"/>
        </w:rPr>
        <w:t xml:space="preserve"> church’s </w:t>
      </w:r>
      <w:r w:rsidRPr="00FF5711">
        <w:rPr>
          <w:rFonts w:ascii="Times New Roman" w:hAnsi="Times New Roman" w:cs="Times New Roman"/>
          <w:b/>
          <w:bCs/>
          <w:color w:val="333333"/>
        </w:rPr>
        <w:t>behavior</w:t>
      </w:r>
      <w:r w:rsidRPr="00FF5711">
        <w:rPr>
          <w:rFonts w:ascii="Times New Roman" w:hAnsi="Times New Roman" w:cs="Times New Roman"/>
          <w:color w:val="333333"/>
        </w:rPr>
        <w:t> includes “all that you would see, hear, and feel as you f</w:t>
      </w:r>
      <w:r>
        <w:rPr>
          <w:rFonts w:ascii="Times New Roman" w:hAnsi="Times New Roman" w:cs="Times New Roman"/>
          <w:color w:val="333333"/>
        </w:rPr>
        <w:t>irst encounter the congregation</w:t>
      </w:r>
      <w:r w:rsidRPr="00FF5711">
        <w:rPr>
          <w:rFonts w:ascii="Times New Roman" w:hAnsi="Times New Roman" w:cs="Times New Roman"/>
          <w:color w:val="333333"/>
        </w:rPr>
        <w:t>”</w:t>
      </w:r>
      <w:r>
        <w:rPr>
          <w:rFonts w:ascii="Times New Roman" w:hAnsi="Times New Roman" w:cs="Times New Roman"/>
          <w:color w:val="333333"/>
        </w:rPr>
        <w:t xml:space="preserve"> (</w:t>
      </w:r>
      <w:proofErr w:type="spellStart"/>
      <w:r>
        <w:rPr>
          <w:rFonts w:ascii="Times New Roman" w:hAnsi="Times New Roman" w:cs="Times New Roman"/>
          <w:color w:val="333333"/>
        </w:rPr>
        <w:t>Malphurs</w:t>
      </w:r>
      <w:proofErr w:type="spellEnd"/>
      <w:r>
        <w:rPr>
          <w:rFonts w:ascii="Times New Roman" w:hAnsi="Times New Roman" w:cs="Times New Roman"/>
          <w:color w:val="333333"/>
        </w:rPr>
        <w:t>).</w:t>
      </w:r>
      <w:r w:rsidRPr="00FF5711">
        <w:rPr>
          <w:rFonts w:ascii="Times New Roman" w:hAnsi="Times New Roman" w:cs="Times New Roman"/>
          <w:color w:val="333333"/>
        </w:rPr>
        <w:t xml:space="preserve"> </w:t>
      </w:r>
    </w:p>
    <w:p w14:paraId="4327122D" w14:textId="77777777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</w:p>
    <w:p w14:paraId="4CF11A78" w14:textId="38F08F9C" w:rsidR="004D4CF2" w:rsidRDefault="004D4CF2" w:rsidP="004D4CF2">
      <w:pPr>
        <w:rPr>
          <w:rFonts w:ascii="Times New Roman" w:hAnsi="Times New Roman" w:cs="Times New Roman"/>
          <w:color w:val="333333"/>
        </w:rPr>
      </w:pPr>
      <w:r w:rsidRPr="00FF5711">
        <w:rPr>
          <w:rFonts w:ascii="Times New Roman" w:hAnsi="Times New Roman" w:cs="Times New Roman"/>
          <w:color w:val="333333"/>
        </w:rPr>
        <w:t>A church’s </w:t>
      </w:r>
      <w:r w:rsidRPr="00FF5711">
        <w:rPr>
          <w:rFonts w:ascii="Times New Roman" w:hAnsi="Times New Roman" w:cs="Times New Roman"/>
          <w:b/>
          <w:bCs/>
          <w:color w:val="333333"/>
        </w:rPr>
        <w:t>values</w:t>
      </w:r>
      <w:r w:rsidRPr="00FF5711">
        <w:rPr>
          <w:rFonts w:ascii="Times New Roman" w:hAnsi="Times New Roman" w:cs="Times New Roman"/>
          <w:color w:val="333333"/>
        </w:rPr>
        <w:t xml:space="preserve"> are the beliefs that the church </w:t>
      </w:r>
      <w:proofErr w:type="gramStart"/>
      <w:r w:rsidRPr="00FF5711">
        <w:rPr>
          <w:rFonts w:ascii="Times New Roman" w:hAnsi="Times New Roman" w:cs="Times New Roman"/>
          <w:color w:val="333333"/>
        </w:rPr>
        <w:t>actually live</w:t>
      </w:r>
      <w:proofErr w:type="gramEnd"/>
      <w:r w:rsidRPr="00FF5711">
        <w:rPr>
          <w:rFonts w:ascii="Times New Roman" w:hAnsi="Times New Roman" w:cs="Times New Roman"/>
          <w:color w:val="333333"/>
        </w:rPr>
        <w:t xml:space="preserve"> out.</w:t>
      </w:r>
    </w:p>
    <w:p w14:paraId="58914A6E" w14:textId="77777777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</w:p>
    <w:p w14:paraId="58E139D2" w14:textId="55043FF7" w:rsidR="004D4CF2" w:rsidRDefault="004D4CF2" w:rsidP="004D4CF2">
      <w:pPr>
        <w:rPr>
          <w:rFonts w:ascii="Times New Roman" w:hAnsi="Times New Roman" w:cs="Times New Roman"/>
          <w:color w:val="333333"/>
        </w:rPr>
      </w:pPr>
      <w:r w:rsidRPr="00FF5711">
        <w:rPr>
          <w:rFonts w:ascii="Times New Roman" w:hAnsi="Times New Roman" w:cs="Times New Roman"/>
          <w:color w:val="333333"/>
        </w:rPr>
        <w:t>A church’s </w:t>
      </w:r>
      <w:r w:rsidRPr="00FF5711">
        <w:rPr>
          <w:rFonts w:ascii="Times New Roman" w:hAnsi="Times New Roman" w:cs="Times New Roman"/>
          <w:b/>
          <w:bCs/>
          <w:color w:val="333333"/>
        </w:rPr>
        <w:t>beliefs</w:t>
      </w:r>
      <w:r w:rsidR="0019571E">
        <w:rPr>
          <w:rFonts w:ascii="Times New Roman" w:hAnsi="Times New Roman" w:cs="Times New Roman"/>
          <w:color w:val="333333"/>
        </w:rPr>
        <w:t>:</w:t>
      </w:r>
      <w:r w:rsidRPr="00FF5711">
        <w:rPr>
          <w:rFonts w:ascii="Times New Roman" w:hAnsi="Times New Roman" w:cs="Times New Roman"/>
          <w:color w:val="333333"/>
        </w:rPr>
        <w:t xml:space="preserve"> “a belief is a conviction or opinion that a person holds to be true about the church and its </w:t>
      </w:r>
      <w:r w:rsidR="0019571E">
        <w:rPr>
          <w:rFonts w:ascii="Times New Roman" w:hAnsi="Times New Roman" w:cs="Times New Roman"/>
          <w:color w:val="333333"/>
        </w:rPr>
        <w:t>world as based on limited proof</w:t>
      </w:r>
      <w:r w:rsidRPr="00FF5711">
        <w:rPr>
          <w:rFonts w:ascii="Times New Roman" w:hAnsi="Times New Roman" w:cs="Times New Roman"/>
          <w:color w:val="333333"/>
        </w:rPr>
        <w:t>”</w:t>
      </w:r>
      <w:r w:rsidR="0019571E">
        <w:rPr>
          <w:rFonts w:ascii="Times New Roman" w:hAnsi="Times New Roman" w:cs="Times New Roman"/>
          <w:color w:val="333333"/>
        </w:rPr>
        <w:t xml:space="preserve"> (</w:t>
      </w:r>
      <w:proofErr w:type="spellStart"/>
      <w:r w:rsidR="0019571E">
        <w:rPr>
          <w:rFonts w:ascii="Times New Roman" w:hAnsi="Times New Roman" w:cs="Times New Roman"/>
          <w:color w:val="333333"/>
        </w:rPr>
        <w:t>Malphurs</w:t>
      </w:r>
      <w:proofErr w:type="spellEnd"/>
      <w:r w:rsidR="0019571E">
        <w:rPr>
          <w:rFonts w:ascii="Times New Roman" w:hAnsi="Times New Roman" w:cs="Times New Roman"/>
          <w:color w:val="333333"/>
        </w:rPr>
        <w:t>).</w:t>
      </w:r>
      <w:r w:rsidRPr="00FF5711">
        <w:rPr>
          <w:rFonts w:ascii="Times New Roman" w:hAnsi="Times New Roman" w:cs="Times New Roman"/>
          <w:color w:val="333333"/>
        </w:rPr>
        <w:t xml:space="preserve"> </w:t>
      </w:r>
    </w:p>
    <w:p w14:paraId="27F6386A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2BDF0F2E" w14:textId="77777777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</w:p>
    <w:p w14:paraId="275614EE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II. </w:t>
      </w:r>
      <w:r w:rsidRPr="00FF5711">
        <w:rPr>
          <w:rFonts w:ascii="Times New Roman" w:hAnsi="Times New Roman" w:cs="Times New Roman"/>
          <w:color w:val="333333"/>
        </w:rPr>
        <w:t>HOW CAN YOU CHANGE OR SHAPE CHURCH CULTURE?</w:t>
      </w:r>
    </w:p>
    <w:p w14:paraId="2C6DB14C" w14:textId="77777777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</w:p>
    <w:p w14:paraId="07378B5A" w14:textId="64121C78" w:rsidR="004D4CF2" w:rsidRPr="00FF5711" w:rsidRDefault="004D4CF2" w:rsidP="004D4CF2">
      <w:pPr>
        <w:outlineLvl w:val="2"/>
        <w:rPr>
          <w:rFonts w:ascii="Times New Roman" w:eastAsia="Times New Roman" w:hAnsi="Times New Roman" w:cs="Times New Roman"/>
          <w:b/>
          <w:bCs/>
          <w:color w:val="333333"/>
        </w:rPr>
      </w:pPr>
      <w:r>
        <w:rPr>
          <w:rFonts w:ascii="Times New Roman" w:eastAsia="Times New Roman" w:hAnsi="Times New Roman" w:cs="Times New Roman"/>
          <w:b/>
          <w:bCs/>
          <w:color w:val="333333"/>
        </w:rPr>
        <w:t xml:space="preserve">A. </w:t>
      </w:r>
      <w:r w:rsidRPr="00FF5711">
        <w:rPr>
          <w:rFonts w:ascii="Times New Roman" w:eastAsia="Times New Roman" w:hAnsi="Times New Roman" w:cs="Times New Roman"/>
          <w:b/>
          <w:bCs/>
          <w:color w:val="333333"/>
        </w:rPr>
        <w:t xml:space="preserve">The Power of the </w:t>
      </w:r>
      <w:r w:rsidR="006E59E7">
        <w:rPr>
          <w:rFonts w:ascii="Times New Roman" w:eastAsia="Times New Roman" w:hAnsi="Times New Roman" w:cs="Times New Roman"/>
          <w:b/>
          <w:bCs/>
          <w:color w:val="333333"/>
        </w:rPr>
        <w:t>____________________</w:t>
      </w:r>
    </w:p>
    <w:p w14:paraId="78E9ADE5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217A06FB" w14:textId="3E9E9ABB" w:rsidR="006E59E7" w:rsidRPr="0019571E" w:rsidRDefault="0019571E" w:rsidP="004D4CF2">
      <w:pPr>
        <w:rPr>
          <w:rFonts w:ascii="Times New Roman" w:hAnsi="Times New Roman" w:cs="Times New Roman"/>
          <w:i/>
          <w:color w:val="333333"/>
        </w:rPr>
      </w:pPr>
      <w:r>
        <w:rPr>
          <w:rFonts w:ascii="Times New Roman" w:hAnsi="Times New Roman" w:cs="Times New Roman"/>
          <w:i/>
          <w:color w:val="333333"/>
        </w:rPr>
        <w:t>Sermons in Acts</w:t>
      </w:r>
    </w:p>
    <w:p w14:paraId="4DE3070F" w14:textId="77777777" w:rsidR="006E59E7" w:rsidRDefault="006E59E7" w:rsidP="004D4CF2">
      <w:pPr>
        <w:rPr>
          <w:rFonts w:ascii="Times New Roman" w:hAnsi="Times New Roman" w:cs="Times New Roman"/>
          <w:color w:val="333333"/>
        </w:rPr>
      </w:pPr>
    </w:p>
    <w:p w14:paraId="7CCD93E1" w14:textId="1FD77D02" w:rsidR="004D4CF2" w:rsidRDefault="006E59E7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F</w:t>
      </w:r>
      <w:r w:rsidR="004D4CF2">
        <w:rPr>
          <w:rFonts w:ascii="Times New Roman" w:hAnsi="Times New Roman" w:cs="Times New Roman"/>
          <w:color w:val="333333"/>
        </w:rPr>
        <w:t>all</w:t>
      </w:r>
      <w:r>
        <w:rPr>
          <w:rFonts w:ascii="Times New Roman" w:hAnsi="Times New Roman" w:cs="Times New Roman"/>
          <w:color w:val="333333"/>
        </w:rPr>
        <w:t xml:space="preserve"> under three categories: </w:t>
      </w:r>
      <w:r w:rsidR="004D4CF2">
        <w:rPr>
          <w:rFonts w:ascii="Times New Roman" w:hAnsi="Times New Roman" w:cs="Times New Roman"/>
          <w:color w:val="333333"/>
        </w:rPr>
        <w:t xml:space="preserve">missionary sermons, apologetic sermons, and paraenetic (instruction) sermons. </w:t>
      </w:r>
      <w:r>
        <w:rPr>
          <w:rFonts w:ascii="Times New Roman" w:hAnsi="Times New Roman" w:cs="Times New Roman"/>
          <w:color w:val="333333"/>
        </w:rPr>
        <w:t>Paraenetic sermons are</w:t>
      </w:r>
      <w:r w:rsidR="004D4CF2">
        <w:rPr>
          <w:rFonts w:ascii="Times New Roman" w:hAnsi="Times New Roman" w:cs="Times New Roman"/>
          <w:color w:val="333333"/>
        </w:rPr>
        <w:t xml:space="preserve"> “preached to believers for purposes of encouragement, edification, and/or instruction” (Wells/</w:t>
      </w:r>
      <w:proofErr w:type="spellStart"/>
      <w:r w:rsidR="004D4CF2">
        <w:rPr>
          <w:rFonts w:ascii="Times New Roman" w:hAnsi="Times New Roman" w:cs="Times New Roman"/>
          <w:color w:val="333333"/>
        </w:rPr>
        <w:t>Luter</w:t>
      </w:r>
      <w:proofErr w:type="spellEnd"/>
      <w:r w:rsidR="004D4CF2">
        <w:rPr>
          <w:rFonts w:ascii="Times New Roman" w:hAnsi="Times New Roman" w:cs="Times New Roman"/>
          <w:color w:val="333333"/>
        </w:rPr>
        <w:t xml:space="preserve">). </w:t>
      </w:r>
    </w:p>
    <w:p w14:paraId="375EC087" w14:textId="65A2DF08" w:rsidR="006E59E7" w:rsidRDefault="0019571E" w:rsidP="0019571E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</w:rPr>
        <w:drawing>
          <wp:inline distT="0" distB="0" distL="0" distR="0" wp14:anchorId="6720C6C2" wp14:editId="6F75F4EA">
            <wp:extent cx="4406265" cy="24691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aenetic sermons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176" cy="25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6D1DA" w14:textId="490CD9D4" w:rsidR="004D4CF2" w:rsidRDefault="004D4CF2" w:rsidP="006E59E7">
      <w:pPr>
        <w:outlineLvl w:val="2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lastRenderedPageBreak/>
        <w:t xml:space="preserve">Albert </w:t>
      </w:r>
      <w:proofErr w:type="spellStart"/>
      <w:r>
        <w:rPr>
          <w:rFonts w:ascii="Times New Roman" w:hAnsi="Times New Roman" w:cs="Times New Roman"/>
          <w:color w:val="333333"/>
        </w:rPr>
        <w:t>Mohler</w:t>
      </w:r>
      <w:proofErr w:type="spellEnd"/>
      <w:r>
        <w:rPr>
          <w:rFonts w:ascii="Times New Roman" w:hAnsi="Times New Roman" w:cs="Times New Roman"/>
          <w:color w:val="333333"/>
        </w:rPr>
        <w:t>: “</w:t>
      </w:r>
      <w:r w:rsidRPr="00FF5711">
        <w:rPr>
          <w:rFonts w:ascii="Times New Roman" w:hAnsi="Times New Roman" w:cs="Times New Roman"/>
          <w:color w:val="333333"/>
        </w:rPr>
        <w:t>Th</w:t>
      </w:r>
      <w:bookmarkStart w:id="0" w:name="_GoBack"/>
      <w:bookmarkEnd w:id="0"/>
      <w:r w:rsidRPr="00FF5711">
        <w:rPr>
          <w:rFonts w:ascii="Times New Roman" w:hAnsi="Times New Roman" w:cs="Times New Roman"/>
          <w:color w:val="333333"/>
        </w:rPr>
        <w:t>e most effective leaders are unstoppable teachers. They teach by word, by example, and sheer force of passion. They transform their corporations, institutions, and congregations into learning organizations . . . To lead with conviction is to seize the role of the teacher with energy, determination, and even excitement.</w:t>
      </w:r>
      <w:r>
        <w:rPr>
          <w:rFonts w:ascii="Times New Roman" w:hAnsi="Times New Roman" w:cs="Times New Roman"/>
          <w:color w:val="333333"/>
        </w:rPr>
        <w:t>”</w:t>
      </w:r>
    </w:p>
    <w:p w14:paraId="7AF9BD39" w14:textId="77777777" w:rsidR="004D4CF2" w:rsidRDefault="004D4CF2" w:rsidP="004D4CF2">
      <w:pPr>
        <w:outlineLvl w:val="2"/>
        <w:rPr>
          <w:rFonts w:ascii="Times New Roman" w:eastAsia="Times New Roman" w:hAnsi="Times New Roman" w:cs="Times New Roman"/>
          <w:b/>
          <w:bCs/>
          <w:color w:val="333333"/>
        </w:rPr>
      </w:pPr>
    </w:p>
    <w:p w14:paraId="702BF798" w14:textId="77777777" w:rsidR="008B27CE" w:rsidRDefault="008B27CE" w:rsidP="004D4CF2">
      <w:pPr>
        <w:outlineLvl w:val="2"/>
        <w:rPr>
          <w:rFonts w:ascii="Times New Roman" w:eastAsia="Times New Roman" w:hAnsi="Times New Roman" w:cs="Times New Roman"/>
          <w:b/>
          <w:bCs/>
          <w:color w:val="333333"/>
        </w:rPr>
      </w:pPr>
    </w:p>
    <w:p w14:paraId="59DD3E9F" w14:textId="56D7D91A" w:rsidR="004D4CF2" w:rsidRPr="00FF5711" w:rsidRDefault="004D4CF2" w:rsidP="004D4CF2">
      <w:pPr>
        <w:outlineLvl w:val="2"/>
        <w:rPr>
          <w:rFonts w:ascii="Times New Roman" w:eastAsia="Times New Roman" w:hAnsi="Times New Roman" w:cs="Times New Roman"/>
          <w:b/>
          <w:bCs/>
          <w:color w:val="333333"/>
        </w:rPr>
      </w:pPr>
      <w:r>
        <w:rPr>
          <w:rFonts w:ascii="Times New Roman" w:eastAsia="Times New Roman" w:hAnsi="Times New Roman" w:cs="Times New Roman"/>
          <w:b/>
          <w:bCs/>
          <w:color w:val="333333"/>
        </w:rPr>
        <w:t xml:space="preserve">B. </w:t>
      </w:r>
      <w:r w:rsidRPr="00FF5711">
        <w:rPr>
          <w:rFonts w:ascii="Times New Roman" w:eastAsia="Times New Roman" w:hAnsi="Times New Roman" w:cs="Times New Roman"/>
          <w:b/>
          <w:bCs/>
          <w:color w:val="333333"/>
        </w:rPr>
        <w:t xml:space="preserve">The Power of </w:t>
      </w:r>
      <w:r w:rsidR="006E59E7">
        <w:rPr>
          <w:rFonts w:ascii="Times New Roman" w:eastAsia="Times New Roman" w:hAnsi="Times New Roman" w:cs="Times New Roman"/>
          <w:b/>
          <w:bCs/>
          <w:color w:val="333333"/>
        </w:rPr>
        <w:t>_________________</w:t>
      </w:r>
    </w:p>
    <w:p w14:paraId="5145E7ED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57A92E67" w14:textId="77777777" w:rsidR="008B27CE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1. L</w:t>
      </w:r>
      <w:r w:rsidRPr="00FF5711">
        <w:rPr>
          <w:rFonts w:ascii="Times New Roman" w:hAnsi="Times New Roman" w:cs="Times New Roman"/>
          <w:color w:val="333333"/>
        </w:rPr>
        <w:t xml:space="preserve">eaders shape culture through </w:t>
      </w:r>
      <w:r w:rsidR="008B27CE">
        <w:rPr>
          <w:rFonts w:ascii="Times New Roman" w:hAnsi="Times New Roman" w:cs="Times New Roman"/>
          <w:color w:val="333333"/>
          <w:u w:val="single"/>
        </w:rPr>
        <w:t xml:space="preserve">                                        </w:t>
      </w:r>
      <w:proofErr w:type="gramStart"/>
      <w:r w:rsidR="008B27CE">
        <w:rPr>
          <w:rFonts w:ascii="Times New Roman" w:hAnsi="Times New Roman" w:cs="Times New Roman"/>
          <w:color w:val="333333"/>
          <w:u w:val="single"/>
        </w:rPr>
        <w:t xml:space="preserve">  </w:t>
      </w:r>
      <w:r w:rsidRPr="00FF5711">
        <w:rPr>
          <w:rFonts w:ascii="Times New Roman" w:hAnsi="Times New Roman" w:cs="Times New Roman"/>
          <w:color w:val="333333"/>
        </w:rPr>
        <w:t>.</w:t>
      </w:r>
      <w:proofErr w:type="gramEnd"/>
      <w:r w:rsidRPr="00FF5711">
        <w:rPr>
          <w:rFonts w:ascii="Times New Roman" w:hAnsi="Times New Roman" w:cs="Times New Roman"/>
          <w:color w:val="333333"/>
        </w:rPr>
        <w:t xml:space="preserve"> </w:t>
      </w:r>
    </w:p>
    <w:p w14:paraId="3717B4F5" w14:textId="77777777" w:rsidR="008B27CE" w:rsidRDefault="008B27CE" w:rsidP="004D4CF2">
      <w:pPr>
        <w:rPr>
          <w:rFonts w:ascii="Times New Roman" w:hAnsi="Times New Roman" w:cs="Times New Roman"/>
          <w:color w:val="333333"/>
        </w:rPr>
      </w:pPr>
    </w:p>
    <w:p w14:paraId="6BF5736C" w14:textId="1E26F9D7" w:rsidR="008B27CE" w:rsidRDefault="008B27CE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Meals in Luke: </w:t>
      </w:r>
    </w:p>
    <w:p w14:paraId="0CD7C079" w14:textId="77777777" w:rsidR="008B27CE" w:rsidRDefault="008B27CE" w:rsidP="004D4CF2">
      <w:pPr>
        <w:rPr>
          <w:rFonts w:ascii="Times New Roman" w:hAnsi="Times New Roman" w:cs="Times New Roman"/>
          <w:color w:val="333333"/>
        </w:rPr>
      </w:pPr>
    </w:p>
    <w:p w14:paraId="4BFFAA56" w14:textId="77777777" w:rsidR="008B27CE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John Koenig: “eating and drinking” is the central motif in Luke. </w:t>
      </w:r>
    </w:p>
    <w:p w14:paraId="07C7AF46" w14:textId="77777777" w:rsidR="008B27CE" w:rsidRDefault="008B27CE" w:rsidP="004D4CF2">
      <w:pPr>
        <w:rPr>
          <w:rFonts w:ascii="Times New Roman" w:hAnsi="Times New Roman" w:cs="Times New Roman"/>
          <w:color w:val="333333"/>
        </w:rPr>
      </w:pPr>
    </w:p>
    <w:p w14:paraId="0A623B86" w14:textId="77777777" w:rsidR="008B27CE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Robert Karris: “In Luke’s Gospel, Jesus is either going to a meal, at a meal, or coming from a meal.” </w:t>
      </w:r>
    </w:p>
    <w:p w14:paraId="129BBBD1" w14:textId="77777777" w:rsidR="008B27CE" w:rsidRDefault="008B27CE" w:rsidP="004D4CF2">
      <w:pPr>
        <w:rPr>
          <w:rFonts w:ascii="Times New Roman" w:hAnsi="Times New Roman" w:cs="Times New Roman"/>
          <w:color w:val="333333"/>
        </w:rPr>
      </w:pPr>
    </w:p>
    <w:p w14:paraId="01DF5D19" w14:textId="75924756" w:rsidR="004D4CF2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Gordon Smith: “Meals were a central way in which Jesus portrayed the values and vision of the covenant and the meaning of the rule of God.”</w:t>
      </w:r>
    </w:p>
    <w:p w14:paraId="71032E11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258585E9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0E6F1111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noProof/>
          <w:color w:val="333333"/>
        </w:rPr>
        <w:drawing>
          <wp:inline distT="0" distB="0" distL="0" distR="0" wp14:anchorId="2BA350B1" wp14:editId="335B7071">
            <wp:extent cx="4394835" cy="35816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als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246" cy="374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794E" w14:textId="77777777" w:rsidR="008B27CE" w:rsidRPr="00FF5711" w:rsidRDefault="008B27CE" w:rsidP="004D4CF2">
      <w:pPr>
        <w:rPr>
          <w:rFonts w:ascii="Times New Roman" w:hAnsi="Times New Roman" w:cs="Times New Roman"/>
          <w:color w:val="333333"/>
        </w:rPr>
      </w:pPr>
    </w:p>
    <w:p w14:paraId="37328FAF" w14:textId="785E0D8C" w:rsidR="004D4CF2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2. L</w:t>
      </w:r>
      <w:r w:rsidRPr="00FF5711">
        <w:rPr>
          <w:rFonts w:ascii="Times New Roman" w:hAnsi="Times New Roman" w:cs="Times New Roman"/>
          <w:color w:val="333333"/>
        </w:rPr>
        <w:t xml:space="preserve">eaders </w:t>
      </w:r>
      <w:r w:rsidR="008B27CE">
        <w:rPr>
          <w:rFonts w:ascii="Times New Roman" w:hAnsi="Times New Roman" w:cs="Times New Roman"/>
          <w:color w:val="333333"/>
          <w:u w:val="single"/>
        </w:rPr>
        <w:t xml:space="preserve">                                              </w:t>
      </w:r>
      <w:proofErr w:type="gramStart"/>
      <w:r w:rsidR="008B27CE">
        <w:rPr>
          <w:rFonts w:ascii="Times New Roman" w:hAnsi="Times New Roman" w:cs="Times New Roman"/>
          <w:color w:val="333333"/>
          <w:u w:val="single"/>
        </w:rPr>
        <w:t xml:space="preserve">  </w:t>
      </w:r>
      <w:r w:rsidR="008B27CE">
        <w:rPr>
          <w:rFonts w:ascii="Times New Roman" w:hAnsi="Times New Roman" w:cs="Times New Roman"/>
          <w:color w:val="333333"/>
        </w:rPr>
        <w:t>.</w:t>
      </w:r>
      <w:proofErr w:type="gramEnd"/>
      <w:r w:rsidR="008B27CE">
        <w:rPr>
          <w:rFonts w:ascii="Times New Roman" w:hAnsi="Times New Roman" w:cs="Times New Roman"/>
          <w:color w:val="333333"/>
        </w:rPr>
        <w:t xml:space="preserve"> </w:t>
      </w:r>
    </w:p>
    <w:p w14:paraId="442FC9D0" w14:textId="77777777" w:rsidR="008B27CE" w:rsidRDefault="008B27CE" w:rsidP="004D4CF2">
      <w:pPr>
        <w:rPr>
          <w:rFonts w:ascii="Times New Roman" w:hAnsi="Times New Roman" w:cs="Times New Roman"/>
          <w:color w:val="333333"/>
        </w:rPr>
      </w:pPr>
    </w:p>
    <w:p w14:paraId="29BF0B0F" w14:textId="7A0D9348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3. L</w:t>
      </w:r>
      <w:r w:rsidRPr="00FF5711">
        <w:rPr>
          <w:rFonts w:ascii="Times New Roman" w:hAnsi="Times New Roman" w:cs="Times New Roman"/>
          <w:color w:val="333333"/>
        </w:rPr>
        <w:t xml:space="preserve">eaders shape culture through </w:t>
      </w:r>
      <w:r w:rsidR="008B27CE">
        <w:rPr>
          <w:rFonts w:ascii="Times New Roman" w:hAnsi="Times New Roman" w:cs="Times New Roman"/>
          <w:color w:val="333333"/>
          <w:u w:val="single"/>
        </w:rPr>
        <w:t xml:space="preserve">                                                      </w:t>
      </w:r>
      <w:proofErr w:type="gramStart"/>
      <w:r w:rsidR="008B27CE">
        <w:rPr>
          <w:rFonts w:ascii="Times New Roman" w:hAnsi="Times New Roman" w:cs="Times New Roman"/>
          <w:color w:val="333333"/>
          <w:u w:val="single"/>
        </w:rPr>
        <w:t xml:space="preserve">  </w:t>
      </w:r>
      <w:r w:rsidRPr="00FF5711">
        <w:rPr>
          <w:rFonts w:ascii="Times New Roman" w:hAnsi="Times New Roman" w:cs="Times New Roman"/>
          <w:color w:val="333333"/>
        </w:rPr>
        <w:t>.</w:t>
      </w:r>
      <w:proofErr w:type="gramEnd"/>
      <w:r w:rsidRPr="00FF5711">
        <w:rPr>
          <w:rFonts w:ascii="Times New Roman" w:hAnsi="Times New Roman" w:cs="Times New Roman"/>
          <w:color w:val="333333"/>
        </w:rPr>
        <w:t xml:space="preserve"> </w:t>
      </w:r>
    </w:p>
    <w:p w14:paraId="21181A2A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71C4983D" w14:textId="49399DD4" w:rsidR="004D4CF2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4. Leaders shape culture by </w:t>
      </w:r>
      <w:r w:rsidR="008B27CE">
        <w:rPr>
          <w:rFonts w:ascii="Times New Roman" w:hAnsi="Times New Roman" w:cs="Times New Roman"/>
          <w:color w:val="333333"/>
          <w:u w:val="single"/>
        </w:rPr>
        <w:t xml:space="preserve">                                                                  </w:t>
      </w:r>
      <w:proofErr w:type="gramStart"/>
      <w:r w:rsidR="008B27CE">
        <w:rPr>
          <w:rFonts w:ascii="Times New Roman" w:hAnsi="Times New Roman" w:cs="Times New Roman"/>
          <w:color w:val="333333"/>
          <w:u w:val="single"/>
        </w:rPr>
        <w:t xml:space="preserve">  </w:t>
      </w:r>
      <w:r w:rsidRPr="00FF5711">
        <w:rPr>
          <w:rFonts w:ascii="Times New Roman" w:hAnsi="Times New Roman" w:cs="Times New Roman"/>
          <w:color w:val="333333"/>
        </w:rPr>
        <w:t>.</w:t>
      </w:r>
      <w:proofErr w:type="gramEnd"/>
      <w:r w:rsidRPr="00FF5711">
        <w:rPr>
          <w:rFonts w:ascii="Times New Roman" w:hAnsi="Times New Roman" w:cs="Times New Roman"/>
          <w:color w:val="333333"/>
        </w:rPr>
        <w:t xml:space="preserve"> </w:t>
      </w:r>
    </w:p>
    <w:p w14:paraId="2F154BF9" w14:textId="77777777" w:rsidR="000F4803" w:rsidRDefault="000F4803" w:rsidP="004D4CF2">
      <w:pPr>
        <w:rPr>
          <w:rFonts w:ascii="Times New Roman" w:hAnsi="Times New Roman" w:cs="Times New Roman"/>
          <w:color w:val="333333"/>
        </w:rPr>
      </w:pPr>
    </w:p>
    <w:p w14:paraId="1E115A1E" w14:textId="6854C0F4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5. L</w:t>
      </w:r>
      <w:r w:rsidRPr="00FF5711">
        <w:rPr>
          <w:rFonts w:ascii="Times New Roman" w:hAnsi="Times New Roman" w:cs="Times New Roman"/>
          <w:color w:val="333333"/>
        </w:rPr>
        <w:t xml:space="preserve">eaders shape culture by </w:t>
      </w:r>
      <w:r w:rsidR="008B27CE">
        <w:rPr>
          <w:rFonts w:ascii="Times New Roman" w:hAnsi="Times New Roman" w:cs="Times New Roman"/>
          <w:color w:val="333333"/>
          <w:u w:val="single"/>
        </w:rPr>
        <w:t xml:space="preserve">                                                 </w:t>
      </w:r>
      <w:proofErr w:type="gramStart"/>
      <w:r w:rsidR="008B27CE">
        <w:rPr>
          <w:rFonts w:ascii="Times New Roman" w:hAnsi="Times New Roman" w:cs="Times New Roman"/>
          <w:color w:val="333333"/>
          <w:u w:val="single"/>
        </w:rPr>
        <w:t xml:space="preserve">  </w:t>
      </w:r>
      <w:r w:rsidRPr="00FF5711">
        <w:rPr>
          <w:rFonts w:ascii="Times New Roman" w:hAnsi="Times New Roman" w:cs="Times New Roman"/>
          <w:color w:val="333333"/>
        </w:rPr>
        <w:t>.</w:t>
      </w:r>
      <w:proofErr w:type="gramEnd"/>
      <w:r w:rsidRPr="00FF5711">
        <w:rPr>
          <w:rFonts w:ascii="Times New Roman" w:hAnsi="Times New Roman" w:cs="Times New Roman"/>
          <w:color w:val="333333"/>
        </w:rPr>
        <w:t xml:space="preserve"> </w:t>
      </w:r>
    </w:p>
    <w:p w14:paraId="1ABAF16A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10CC320C" w14:textId="75427409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6. L</w:t>
      </w:r>
      <w:r w:rsidRPr="00FF5711">
        <w:rPr>
          <w:rFonts w:ascii="Times New Roman" w:hAnsi="Times New Roman" w:cs="Times New Roman"/>
          <w:color w:val="333333"/>
        </w:rPr>
        <w:t xml:space="preserve">eaders shape culture through </w:t>
      </w:r>
      <w:r w:rsidR="008B27CE">
        <w:rPr>
          <w:rFonts w:ascii="Times New Roman" w:hAnsi="Times New Roman" w:cs="Times New Roman"/>
          <w:color w:val="333333"/>
          <w:u w:val="single"/>
        </w:rPr>
        <w:t xml:space="preserve">                                           </w:t>
      </w:r>
      <w:proofErr w:type="gramStart"/>
      <w:r w:rsidR="008B27CE">
        <w:rPr>
          <w:rFonts w:ascii="Times New Roman" w:hAnsi="Times New Roman" w:cs="Times New Roman"/>
          <w:color w:val="333333"/>
          <w:u w:val="single"/>
        </w:rPr>
        <w:t xml:space="preserve">  </w:t>
      </w:r>
      <w:r w:rsidRPr="00FF5711">
        <w:rPr>
          <w:rFonts w:ascii="Times New Roman" w:hAnsi="Times New Roman" w:cs="Times New Roman"/>
          <w:color w:val="333333"/>
        </w:rPr>
        <w:t>.</w:t>
      </w:r>
      <w:proofErr w:type="gramEnd"/>
      <w:r w:rsidRPr="00FF5711">
        <w:rPr>
          <w:rFonts w:ascii="Times New Roman" w:hAnsi="Times New Roman" w:cs="Times New Roman"/>
          <w:color w:val="333333"/>
        </w:rPr>
        <w:t xml:space="preserve"> </w:t>
      </w:r>
    </w:p>
    <w:p w14:paraId="3DE75EC8" w14:textId="77777777" w:rsidR="008B27CE" w:rsidRDefault="008B27CE" w:rsidP="004D4CF2">
      <w:pPr>
        <w:rPr>
          <w:rFonts w:ascii="Times New Roman" w:hAnsi="Times New Roman" w:cs="Times New Roman"/>
          <w:color w:val="333333"/>
        </w:rPr>
      </w:pPr>
    </w:p>
    <w:p w14:paraId="61C6735C" w14:textId="77777777" w:rsidR="008B27CE" w:rsidRPr="00FF5711" w:rsidRDefault="008B27CE" w:rsidP="004D4CF2">
      <w:pPr>
        <w:rPr>
          <w:rFonts w:ascii="Times New Roman" w:hAnsi="Times New Roman" w:cs="Times New Roman"/>
          <w:color w:val="333333"/>
        </w:rPr>
      </w:pPr>
    </w:p>
    <w:p w14:paraId="573D34C1" w14:textId="77777777" w:rsidR="004D4CF2" w:rsidRPr="00FF5711" w:rsidRDefault="004D4CF2" w:rsidP="004D4CF2">
      <w:pPr>
        <w:outlineLvl w:val="2"/>
        <w:rPr>
          <w:rFonts w:ascii="Times New Roman" w:eastAsia="Times New Roman" w:hAnsi="Times New Roman" w:cs="Times New Roman"/>
          <w:b/>
          <w:bCs/>
          <w:color w:val="333333"/>
        </w:rPr>
      </w:pPr>
      <w:r>
        <w:rPr>
          <w:rFonts w:ascii="Times New Roman" w:eastAsia="Times New Roman" w:hAnsi="Times New Roman" w:cs="Times New Roman"/>
          <w:b/>
          <w:bCs/>
          <w:color w:val="333333"/>
        </w:rPr>
        <w:t xml:space="preserve">C. </w:t>
      </w:r>
      <w:r w:rsidRPr="00FF5711">
        <w:rPr>
          <w:rFonts w:ascii="Times New Roman" w:eastAsia="Times New Roman" w:hAnsi="Times New Roman" w:cs="Times New Roman"/>
          <w:b/>
          <w:bCs/>
          <w:color w:val="333333"/>
        </w:rPr>
        <w:t>The Power of Community</w:t>
      </w:r>
    </w:p>
    <w:p w14:paraId="621DC347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0A839204" w14:textId="4D9A9232" w:rsidR="004D4CF2" w:rsidRPr="00FF5711" w:rsidRDefault="008B27CE" w:rsidP="008B27CE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  <w:u w:val="single"/>
        </w:rPr>
        <w:t>K</w:t>
      </w:r>
      <w:r w:rsidR="004D4CF2" w:rsidRPr="00FF5711">
        <w:rPr>
          <w:rFonts w:ascii="Times New Roman" w:hAnsi="Times New Roman" w:cs="Times New Roman"/>
          <w:color w:val="333333"/>
          <w:u w:val="single"/>
        </w:rPr>
        <w:t>ey stakeholders</w:t>
      </w:r>
      <w:r>
        <w:rPr>
          <w:rFonts w:ascii="Times New Roman" w:hAnsi="Times New Roman" w:cs="Times New Roman"/>
          <w:color w:val="333333"/>
        </w:rPr>
        <w:t>:</w:t>
      </w:r>
      <w:r w:rsidR="004D4CF2" w:rsidRPr="00FF5711">
        <w:rPr>
          <w:rFonts w:ascii="Times New Roman" w:hAnsi="Times New Roman" w:cs="Times New Roman"/>
          <w:color w:val="333333"/>
        </w:rPr>
        <w:t xml:space="preserve"> those who hold influence over others in the organization. </w:t>
      </w:r>
    </w:p>
    <w:p w14:paraId="74856910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1544750E" w14:textId="77777777" w:rsidR="008B27CE" w:rsidRDefault="008B27CE" w:rsidP="004D4CF2">
      <w:pPr>
        <w:rPr>
          <w:rFonts w:ascii="Times New Roman" w:hAnsi="Times New Roman" w:cs="Times New Roman"/>
          <w:color w:val="333333"/>
        </w:rPr>
      </w:pPr>
    </w:p>
    <w:p w14:paraId="7E4B4B63" w14:textId="77777777" w:rsidR="008B27CE" w:rsidRPr="00FF5711" w:rsidRDefault="008B27CE" w:rsidP="004D4CF2">
      <w:pPr>
        <w:rPr>
          <w:rFonts w:ascii="Times New Roman" w:hAnsi="Times New Roman" w:cs="Times New Roman"/>
          <w:color w:val="333333"/>
        </w:rPr>
      </w:pPr>
    </w:p>
    <w:p w14:paraId="3D1C71D4" w14:textId="77777777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III. PRACTICAL APPLICATION</w:t>
      </w:r>
    </w:p>
    <w:p w14:paraId="38FC46B5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7150B258" w14:textId="77777777" w:rsidR="000F4803" w:rsidRDefault="000F4803" w:rsidP="000F4803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A</w:t>
      </w:r>
      <w:r w:rsidRPr="00FF5711">
        <w:rPr>
          <w:rFonts w:ascii="Times New Roman" w:hAnsi="Times New Roman" w:cs="Times New Roman"/>
          <w:color w:val="333333"/>
        </w:rPr>
        <w:t xml:space="preserve"> pastor must be “hospitable, an able teacher” (1 Tim 3:2). </w:t>
      </w:r>
    </w:p>
    <w:p w14:paraId="3FD6D0CE" w14:textId="77777777" w:rsidR="000F4803" w:rsidRDefault="000F4803" w:rsidP="000F4803">
      <w:pPr>
        <w:rPr>
          <w:rFonts w:ascii="Times New Roman" w:hAnsi="Times New Roman" w:cs="Times New Roman"/>
          <w:color w:val="333333"/>
        </w:rPr>
      </w:pPr>
    </w:p>
    <w:p w14:paraId="27B800D2" w14:textId="77777777" w:rsidR="00985567" w:rsidRDefault="00985567" w:rsidP="000F4803">
      <w:pPr>
        <w:rPr>
          <w:rFonts w:ascii="Times New Roman" w:hAnsi="Times New Roman" w:cs="Times New Roman"/>
          <w:color w:val="333333"/>
        </w:rPr>
      </w:pPr>
    </w:p>
    <w:p w14:paraId="2CF355A2" w14:textId="7CE992F7" w:rsidR="00985567" w:rsidRDefault="00985567" w:rsidP="00985567">
      <w:pPr>
        <w:rPr>
          <w:rFonts w:ascii="Times New Roman" w:hAnsi="Times New Roman" w:cs="Times New Roman"/>
          <w:i/>
          <w:color w:val="333333"/>
        </w:rPr>
      </w:pPr>
      <w:r>
        <w:rPr>
          <w:rFonts w:ascii="Times New Roman" w:hAnsi="Times New Roman" w:cs="Times New Roman"/>
          <w:i/>
          <w:color w:val="333333"/>
        </w:rPr>
        <w:t>Preach the Word</w:t>
      </w:r>
      <w:r w:rsidRPr="00FF5711">
        <w:rPr>
          <w:rFonts w:ascii="Times New Roman" w:hAnsi="Times New Roman" w:cs="Times New Roman"/>
          <w:i/>
          <w:color w:val="333333"/>
        </w:rPr>
        <w:t xml:space="preserve"> </w:t>
      </w:r>
    </w:p>
    <w:p w14:paraId="0E28FC00" w14:textId="77777777" w:rsidR="00985567" w:rsidRDefault="00985567" w:rsidP="00985567">
      <w:pPr>
        <w:rPr>
          <w:rFonts w:ascii="Times New Roman" w:hAnsi="Times New Roman" w:cs="Times New Roman"/>
          <w:color w:val="333333"/>
        </w:rPr>
      </w:pPr>
    </w:p>
    <w:p w14:paraId="55583ECD" w14:textId="77777777" w:rsidR="00985567" w:rsidRDefault="00985567" w:rsidP="00985567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1. T</w:t>
      </w:r>
      <w:r w:rsidRPr="00FF5711">
        <w:rPr>
          <w:rFonts w:ascii="Times New Roman" w:hAnsi="Times New Roman" w:cs="Times New Roman"/>
          <w:color w:val="333333"/>
        </w:rPr>
        <w:t xml:space="preserve">he leader should teach members on a one-on-one basis through personal discipleship. </w:t>
      </w:r>
    </w:p>
    <w:p w14:paraId="356E1E28" w14:textId="77777777" w:rsidR="00985567" w:rsidRDefault="00985567" w:rsidP="00985567">
      <w:pPr>
        <w:rPr>
          <w:rFonts w:ascii="Times New Roman" w:hAnsi="Times New Roman" w:cs="Times New Roman"/>
          <w:color w:val="333333"/>
        </w:rPr>
      </w:pPr>
    </w:p>
    <w:p w14:paraId="5C87BCA5" w14:textId="77777777" w:rsidR="00985567" w:rsidRDefault="00985567" w:rsidP="00985567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2. T</w:t>
      </w:r>
      <w:r w:rsidRPr="00FF5711">
        <w:rPr>
          <w:rFonts w:ascii="Times New Roman" w:hAnsi="Times New Roman" w:cs="Times New Roman"/>
          <w:color w:val="333333"/>
        </w:rPr>
        <w:t xml:space="preserve">eaching should occur in the context of small groups. </w:t>
      </w:r>
    </w:p>
    <w:p w14:paraId="5E5CF728" w14:textId="77777777" w:rsidR="00985567" w:rsidRDefault="00985567" w:rsidP="00985567">
      <w:pPr>
        <w:rPr>
          <w:rFonts w:ascii="Times New Roman" w:hAnsi="Times New Roman" w:cs="Times New Roman"/>
          <w:color w:val="333333"/>
        </w:rPr>
      </w:pPr>
    </w:p>
    <w:p w14:paraId="2F82A4FB" w14:textId="77777777" w:rsidR="00985567" w:rsidRDefault="00985567" w:rsidP="00985567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3. T</w:t>
      </w:r>
      <w:r w:rsidRPr="00FF5711">
        <w:rPr>
          <w:rFonts w:ascii="Times New Roman" w:hAnsi="Times New Roman" w:cs="Times New Roman"/>
          <w:color w:val="333333"/>
        </w:rPr>
        <w:t>eaching Scripture should occur in the pulpit ministry of the pastor</w:t>
      </w:r>
    </w:p>
    <w:p w14:paraId="41FFF6CB" w14:textId="77777777" w:rsidR="00985567" w:rsidRDefault="00985567" w:rsidP="004D4CF2">
      <w:pPr>
        <w:rPr>
          <w:rFonts w:ascii="Times New Roman" w:hAnsi="Times New Roman" w:cs="Times New Roman"/>
          <w:i/>
          <w:color w:val="333333"/>
        </w:rPr>
      </w:pPr>
    </w:p>
    <w:p w14:paraId="59045220" w14:textId="77777777" w:rsidR="00985567" w:rsidRDefault="00985567" w:rsidP="004D4CF2">
      <w:pPr>
        <w:rPr>
          <w:rFonts w:ascii="Times New Roman" w:hAnsi="Times New Roman" w:cs="Times New Roman"/>
          <w:i/>
          <w:color w:val="333333"/>
        </w:rPr>
      </w:pPr>
    </w:p>
    <w:p w14:paraId="41315430" w14:textId="3936F41B" w:rsidR="004D4CF2" w:rsidRPr="0003350B" w:rsidRDefault="00985567" w:rsidP="004D4CF2">
      <w:pPr>
        <w:rPr>
          <w:rFonts w:ascii="Times New Roman" w:hAnsi="Times New Roman" w:cs="Times New Roman"/>
          <w:i/>
          <w:color w:val="333333"/>
        </w:rPr>
      </w:pPr>
      <w:r>
        <w:rPr>
          <w:rFonts w:ascii="Times New Roman" w:hAnsi="Times New Roman" w:cs="Times New Roman"/>
          <w:i/>
          <w:color w:val="333333"/>
        </w:rPr>
        <w:t>Eat with the People</w:t>
      </w:r>
    </w:p>
    <w:p w14:paraId="4206CBF5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19CB3E16" w14:textId="00F31040" w:rsidR="004D4CF2" w:rsidRDefault="008B27CE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1. O</w:t>
      </w:r>
      <w:r w:rsidR="004D4CF2" w:rsidRPr="00FF5711">
        <w:rPr>
          <w:rFonts w:ascii="Times New Roman" w:hAnsi="Times New Roman" w:cs="Times New Roman"/>
          <w:color w:val="333333"/>
        </w:rPr>
        <w:t xml:space="preserve">n a regular basis </w:t>
      </w:r>
      <w:r>
        <w:rPr>
          <w:rFonts w:ascii="Times New Roman" w:hAnsi="Times New Roman" w:cs="Times New Roman"/>
          <w:color w:val="333333"/>
        </w:rPr>
        <w:t>a leader should meet with members for coffee or meals during the week.</w:t>
      </w:r>
      <w:r w:rsidR="004D4CF2" w:rsidRPr="00FF5711">
        <w:rPr>
          <w:rFonts w:ascii="Times New Roman" w:hAnsi="Times New Roman" w:cs="Times New Roman"/>
          <w:color w:val="333333"/>
        </w:rPr>
        <w:t xml:space="preserve"> </w:t>
      </w:r>
    </w:p>
    <w:p w14:paraId="2519A1CB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6360AD61" w14:textId="792BD3BA" w:rsidR="004D4CF2" w:rsidRDefault="008B27CE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2. The</w:t>
      </w:r>
      <w:r w:rsidR="004D4CF2" w:rsidRPr="00FF5711">
        <w:rPr>
          <w:rFonts w:ascii="Times New Roman" w:hAnsi="Times New Roman" w:cs="Times New Roman"/>
          <w:color w:val="333333"/>
        </w:rPr>
        <w:t xml:space="preserve"> leader should host people for meals in his home. </w:t>
      </w:r>
    </w:p>
    <w:p w14:paraId="0EE84AC4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00890398" w14:textId="470683E7" w:rsidR="004D4CF2" w:rsidRDefault="008B27CE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3. T</w:t>
      </w:r>
      <w:r w:rsidR="004D4CF2" w:rsidRPr="00FF5711">
        <w:rPr>
          <w:rFonts w:ascii="Times New Roman" w:hAnsi="Times New Roman" w:cs="Times New Roman"/>
          <w:color w:val="333333"/>
        </w:rPr>
        <w:t xml:space="preserve">he leader should provide opportunities for table fellowship within the life and organization of the church. </w:t>
      </w:r>
    </w:p>
    <w:p w14:paraId="235B8F26" w14:textId="77777777" w:rsidR="004D4CF2" w:rsidRDefault="004D4CF2" w:rsidP="004D4CF2">
      <w:pPr>
        <w:rPr>
          <w:rFonts w:ascii="Times New Roman" w:hAnsi="Times New Roman" w:cs="Times New Roman"/>
          <w:color w:val="333333"/>
        </w:rPr>
      </w:pPr>
    </w:p>
    <w:p w14:paraId="263BE0B2" w14:textId="77777777" w:rsidR="000F4803" w:rsidRPr="00FF5711" w:rsidRDefault="000F4803" w:rsidP="000F4803">
      <w:pPr>
        <w:rPr>
          <w:rFonts w:ascii="Times New Roman" w:hAnsi="Times New Roman" w:cs="Times New Roman"/>
          <w:color w:val="333333"/>
        </w:rPr>
      </w:pPr>
    </w:p>
    <w:p w14:paraId="4B731AB8" w14:textId="77777777" w:rsidR="000F4803" w:rsidRPr="00FF5711" w:rsidRDefault="000F4803" w:rsidP="000F4803">
      <w:pPr>
        <w:rPr>
          <w:rFonts w:ascii="Times New Roman" w:hAnsi="Times New Roman" w:cs="Times New Roman"/>
          <w:color w:val="333333"/>
        </w:rPr>
      </w:pPr>
    </w:p>
    <w:p w14:paraId="61F6C199" w14:textId="77777777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</w:p>
    <w:p w14:paraId="526DEDA3" w14:textId="19D4D997" w:rsidR="004D4CF2" w:rsidRDefault="000F4803" w:rsidP="004D4CF2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SUGGESTED </w:t>
      </w:r>
      <w:r w:rsidR="004D4CF2" w:rsidRPr="00FF5711">
        <w:rPr>
          <w:rFonts w:ascii="Times New Roman" w:hAnsi="Times New Roman" w:cs="Times New Roman"/>
          <w:color w:val="333333"/>
        </w:rPr>
        <w:t>RESOURCES:</w:t>
      </w:r>
    </w:p>
    <w:p w14:paraId="5E4264FF" w14:textId="77777777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</w:p>
    <w:p w14:paraId="34298239" w14:textId="77777777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  <w:r w:rsidRPr="00FF5711">
        <w:rPr>
          <w:rFonts w:ascii="Times New Roman" w:hAnsi="Times New Roman" w:cs="Times New Roman"/>
          <w:i/>
          <w:color w:val="333333"/>
        </w:rPr>
        <w:t>Look Before You Lead</w:t>
      </w:r>
      <w:r w:rsidRPr="00FF5711">
        <w:rPr>
          <w:rFonts w:ascii="Times New Roman" w:hAnsi="Times New Roman" w:cs="Times New Roman"/>
          <w:color w:val="333333"/>
        </w:rPr>
        <w:t xml:space="preserve">, Aubrey </w:t>
      </w:r>
      <w:proofErr w:type="spellStart"/>
      <w:r w:rsidRPr="00FF5711">
        <w:rPr>
          <w:rFonts w:ascii="Times New Roman" w:hAnsi="Times New Roman" w:cs="Times New Roman"/>
          <w:color w:val="333333"/>
        </w:rPr>
        <w:t>Malphurs</w:t>
      </w:r>
      <w:proofErr w:type="spellEnd"/>
    </w:p>
    <w:p w14:paraId="37759AA7" w14:textId="77777777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  <w:r w:rsidRPr="00FF5711">
        <w:rPr>
          <w:rFonts w:ascii="Times New Roman" w:hAnsi="Times New Roman" w:cs="Times New Roman"/>
          <w:i/>
          <w:color w:val="333333"/>
        </w:rPr>
        <w:t>Leading Congregational Change</w:t>
      </w:r>
      <w:r>
        <w:rPr>
          <w:rFonts w:ascii="Times New Roman" w:hAnsi="Times New Roman" w:cs="Times New Roman"/>
          <w:color w:val="333333"/>
        </w:rPr>
        <w:t xml:space="preserve">, Herrington, </w:t>
      </w:r>
      <w:proofErr w:type="spellStart"/>
      <w:r>
        <w:rPr>
          <w:rFonts w:ascii="Times New Roman" w:hAnsi="Times New Roman" w:cs="Times New Roman"/>
          <w:color w:val="333333"/>
        </w:rPr>
        <w:t>Bonem</w:t>
      </w:r>
      <w:proofErr w:type="spellEnd"/>
      <w:r>
        <w:rPr>
          <w:rFonts w:ascii="Times New Roman" w:hAnsi="Times New Roman" w:cs="Times New Roman"/>
          <w:color w:val="333333"/>
        </w:rPr>
        <w:t xml:space="preserve">, and </w:t>
      </w:r>
      <w:proofErr w:type="spellStart"/>
      <w:r>
        <w:rPr>
          <w:rFonts w:ascii="Times New Roman" w:hAnsi="Times New Roman" w:cs="Times New Roman"/>
          <w:color w:val="333333"/>
        </w:rPr>
        <w:t>Furr</w:t>
      </w:r>
      <w:proofErr w:type="spellEnd"/>
    </w:p>
    <w:p w14:paraId="35BAB942" w14:textId="77777777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  <w:r w:rsidRPr="00FF5711">
        <w:rPr>
          <w:rFonts w:ascii="Times New Roman" w:hAnsi="Times New Roman" w:cs="Times New Roman"/>
          <w:i/>
          <w:color w:val="333333"/>
        </w:rPr>
        <w:t>The Heart of Change</w:t>
      </w:r>
      <w:r w:rsidRPr="00FF5711">
        <w:rPr>
          <w:rFonts w:ascii="Times New Roman" w:hAnsi="Times New Roman" w:cs="Times New Roman"/>
          <w:color w:val="333333"/>
        </w:rPr>
        <w:t>, John Kotter </w:t>
      </w:r>
    </w:p>
    <w:p w14:paraId="5761E27B" w14:textId="77777777" w:rsidR="004D4CF2" w:rsidRPr="00FF5711" w:rsidRDefault="004D4CF2" w:rsidP="004D4CF2">
      <w:pPr>
        <w:rPr>
          <w:rFonts w:ascii="Times New Roman" w:hAnsi="Times New Roman" w:cs="Times New Roman"/>
          <w:color w:val="333333"/>
        </w:rPr>
      </w:pPr>
      <w:r w:rsidRPr="00FF5711">
        <w:rPr>
          <w:rFonts w:ascii="Times New Roman" w:hAnsi="Times New Roman" w:cs="Times New Roman"/>
          <w:i/>
          <w:color w:val="333333"/>
        </w:rPr>
        <w:t>Organizational Culture</w:t>
      </w:r>
      <w:r w:rsidRPr="000E3761">
        <w:rPr>
          <w:rFonts w:ascii="Times New Roman" w:hAnsi="Times New Roman" w:cs="Times New Roman"/>
          <w:i/>
          <w:color w:val="333333"/>
        </w:rPr>
        <w:t xml:space="preserve"> and Leadership</w:t>
      </w:r>
      <w:r w:rsidRPr="00FF5711">
        <w:rPr>
          <w:rFonts w:ascii="Times New Roman" w:hAnsi="Times New Roman" w:cs="Times New Roman"/>
          <w:color w:val="333333"/>
        </w:rPr>
        <w:t xml:space="preserve">, </w:t>
      </w:r>
      <w:r>
        <w:rPr>
          <w:rFonts w:ascii="Times New Roman" w:hAnsi="Times New Roman" w:cs="Times New Roman"/>
          <w:color w:val="333333"/>
        </w:rPr>
        <w:t>Edgar</w:t>
      </w:r>
      <w:r w:rsidRPr="00FF5711">
        <w:rPr>
          <w:rFonts w:ascii="Times New Roman" w:hAnsi="Times New Roman" w:cs="Times New Roman"/>
          <w:color w:val="333333"/>
        </w:rPr>
        <w:t xml:space="preserve"> Schein</w:t>
      </w:r>
    </w:p>
    <w:p w14:paraId="613A69CA" w14:textId="77777777" w:rsidR="00091EEB" w:rsidRDefault="00091EEB"/>
    <w:sectPr w:rsidR="00091EEB" w:rsidSect="006D5E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F2"/>
    <w:rsid w:val="00091EEB"/>
    <w:rsid w:val="000F4803"/>
    <w:rsid w:val="0019571E"/>
    <w:rsid w:val="004D4CF2"/>
    <w:rsid w:val="006D5E0B"/>
    <w:rsid w:val="006E59E7"/>
    <w:rsid w:val="008B27CE"/>
    <w:rsid w:val="009850F4"/>
    <w:rsid w:val="0098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5FD4B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D4C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492</Words>
  <Characters>2805</Characters>
  <Application>Microsoft Macintosh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        A. The Power of the ____________________</vt:lpstr>
      <vt:lpstr>        /</vt:lpstr>
      <vt:lpstr>        Albert Mohler: “The most effective leaders are unstoppable teachers. They teach </vt:lpstr>
      <vt:lpstr>        </vt:lpstr>
      <vt:lpstr>        </vt:lpstr>
      <vt:lpstr>        B. The Power of _________________</vt:lpstr>
      <vt:lpstr>        C. The Power of Community</vt:lpstr>
    </vt:vector>
  </TitlesOfParts>
  <LinksUpToDate>false</LinksUpToDate>
  <CharactersWithSpaces>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Anderson</dc:creator>
  <cp:keywords/>
  <dc:description/>
  <cp:lastModifiedBy>Dave Anderson</cp:lastModifiedBy>
  <cp:revision>4</cp:revision>
  <dcterms:created xsi:type="dcterms:W3CDTF">2019-02-20T17:26:00Z</dcterms:created>
  <dcterms:modified xsi:type="dcterms:W3CDTF">2019-02-20T17:47:00Z</dcterms:modified>
</cp:coreProperties>
</file>